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8BA" w:rsidRDefault="001858BA" w:rsidP="00E16224">
      <w:pPr>
        <w:rPr>
          <w:sz w:val="28"/>
          <w:szCs w:val="28"/>
        </w:rPr>
      </w:pPr>
    </w:p>
    <w:p w:rsidR="001858BA" w:rsidRDefault="006D44B9" w:rsidP="00E16224">
      <w:pPr>
        <w:rPr>
          <w:sz w:val="28"/>
          <w:szCs w:val="28"/>
        </w:rPr>
      </w:pPr>
      <w:r w:rsidRPr="006D44B9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pt;height:450pt">
            <v:imagedata r:id="rId7" o:title="IMG_1957"/>
          </v:shape>
        </w:pict>
      </w:r>
    </w:p>
    <w:p w:rsidR="008847E1" w:rsidRDefault="008847E1" w:rsidP="00613A48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eastAsia="en-US"/>
        </w:rPr>
      </w:pPr>
      <w:r>
        <w:rPr>
          <w:sz w:val="28"/>
          <w:szCs w:val="28"/>
        </w:rPr>
        <w:lastRenderedPageBreak/>
        <w:t>70 часов в год, 2 часа в неделю</w:t>
      </w:r>
    </w:p>
    <w:p w:rsidR="008847E1" w:rsidRPr="00D83BB3" w:rsidRDefault="008847E1" w:rsidP="00613A48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eastAsia="en-US"/>
        </w:rPr>
      </w:pPr>
    </w:p>
    <w:p w:rsidR="008847E1" w:rsidRPr="00D83BB3" w:rsidRDefault="008847E1" w:rsidP="00D83BB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</w:p>
    <w:tbl>
      <w:tblPr>
        <w:tblW w:w="15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3"/>
        <w:gridCol w:w="8"/>
        <w:gridCol w:w="7377"/>
        <w:gridCol w:w="1210"/>
        <w:gridCol w:w="1870"/>
        <w:gridCol w:w="1760"/>
        <w:gridCol w:w="2420"/>
      </w:tblGrid>
      <w:tr w:rsidR="008847E1" w:rsidRPr="007351ED" w:rsidTr="00332D88">
        <w:tc>
          <w:tcPr>
            <w:tcW w:w="651" w:type="dxa"/>
            <w:gridSpan w:val="2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77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21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Часы учебного времени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7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176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Фактические сроки</w:t>
            </w: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  <w:r w:rsidRPr="007351E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847E1" w:rsidRPr="007351ED" w:rsidTr="00332D88">
        <w:tc>
          <w:tcPr>
            <w:tcW w:w="15288" w:type="dxa"/>
            <w:gridSpan w:val="7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Введение (1 ч.)</w:t>
            </w:r>
          </w:p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Любите читать! Знакомство со структурой и содержанием учебника. Литературные роды (эпос, лирика, драма).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15288" w:type="dxa"/>
            <w:gridSpan w:val="7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устного народного творчества (4</w:t>
            </w: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ч.)</w:t>
            </w:r>
          </w:p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Былина «Святогор и Микула Селянинович».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Былина «Илья Муромец и Соловей-разбойник».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Русские народные песни.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332D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Песни свадебные, лирические, лиро-эпические.</w:t>
            </w:r>
          </w:p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15288" w:type="dxa"/>
            <w:gridSpan w:val="7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 древнерусской литературы (1 ч.)</w:t>
            </w:r>
          </w:p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Из «Повести временных лет»: «…И вспомнил Олег  коня своего…», «Повесть о Петре и Февронии Муромских».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15288" w:type="dxa"/>
            <w:gridSpan w:val="7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литературы  XVIII в. (6 ч. + 2</w:t>
            </w: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ч. р/р)</w:t>
            </w:r>
          </w:p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Классицизм в русской литературе, искусстве, архитектуре. Краткие сведения о М.В.Ломоносове.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Из оды «На день восшествия на всероссийский престол её величества государыни императрицы Елисаветы Петровны 1747 года».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Г.Р.Державине. Стихотворение «Властителям и судиям».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29.09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Д.И.Фонвизине. Комедия «Недоросль». Своеобразие драматического произведения.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Образы комедии Д.И.Фонвизина «Недоросль». Основной конфликт комедии, её проблематика.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Общественно-политические и философские взгляды Правдина и Стародума. Проблема крепостного права и государственной власти в комедии.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845932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4593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Р.р. Подготовка к сочинению по комедии Д. И. Фонвизина «Недоросль».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845932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4593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Р.р. Написание сочинения по комедии Д. И. Фонвизина «Недоросль».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15288" w:type="dxa"/>
            <w:gridSpan w:val="7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 литературы XIX века ( 25</w:t>
            </w: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ч.+ 2 ч. р/р)</w:t>
            </w:r>
          </w:p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А.С.Пушкин. После лицея.</w:t>
            </w:r>
            <w:r w:rsidRPr="007351ED">
              <w:t xml:space="preserve"> 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Свободолюбивые мотивы в стихотворениях  «К Чаадаеву», «Во глубине сибирских руд…».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А.С.Пушкин «Туча». Аллегорический смысл образов стихотворения.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23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«Песнь о вещем Олеге»: судьба Олега в летописном тексте и балладе А.С.Пушкина.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Поэма «Полтава». Образ Петра и тема России в поэме. Гражданский пафос поэмы. 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30.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М.Ю.Лермонтов в воспоминаниях современников. М.Ю.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Лермонтов-художник. Стихотворение «Родина».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«Песня про… купца Калашникова». Иван Грозный в изображении М.Ю.Лермонтова.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9146CA">
            <w:pPr>
              <w:pStyle w:val="a5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мотивы «Песни…». Фольклорные элементы в произведении. Художественное богатство «Песни…».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332D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Н.В.Гоголь в Санкт-Петербурге. Повесть «Шинель». «Внешний» и «внутренний» человек в образе Акакия Акакиевича.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Акакий Акакиевич и «Значительное лицо». Фантастика в повести.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845932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4593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Р. р. Подготовка к домашнему сочинению по повести Гоголя Н. В. «Шинель».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27.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И.С.Тургеневе. Общая характеристика книги «Записки охотника». Духовный облик рассказ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чика.</w:t>
            </w:r>
          </w:p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351ED">
              <w:rPr>
                <w:rFonts w:ascii="Times New Roman" w:hAnsi="Times New Roman"/>
                <w:lang w:eastAsia="en-US"/>
              </w:rPr>
              <w:t>«Хорь и Калиныч». Природный ум, трудолюбие, смекалка героев. Сложные социальные отношения в деревне в изображении И.С.Тургенева.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4.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«Певцы». Тема искусства в рассказе. Талант и чувство собственного достоинства крестьян.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«Нищий». Тематика, художественное богатство стихотворения в 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прозе.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29.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Н.А.Некрасове. «Вчерашний день, часу в шестом…», «Размышления у парадного подъезда».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38F0">
              <w:rPr>
                <w:rFonts w:ascii="Times New Roman" w:hAnsi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«Русские женщины» («Княгиня Трубецкая»). Судьба русской женщины, любовь и чувство долга, верность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предан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ность, независимость.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Н.А.Некрасов. Стихотворение «Железная дорога».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bookmarkStart w:id="0" w:name="_GoBack"/>
            <w:r w:rsidRPr="007351ED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bookmarkEnd w:id="0"/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М.Е.Салтыкове-Щедрине. Своеобразие сюжета и проблематика сказки «Дикий помещик».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М.Е.Салтыков-Щедрин «Повесть о том, как один мужик двух генералов прокормил».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351ED">
              <w:rPr>
                <w:rFonts w:ascii="Times New Roman" w:hAnsi="Times New Roman"/>
                <w:lang w:eastAsia="en-US"/>
              </w:rPr>
              <w:t>Л.Н.Толстой – участник обороны Севастополя. Творческая история «Севастопольских рассказов».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845932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45932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Р/р. Подготовка к домашнему сочинению-рассказу от лица очевидца обороны Севастополя (по рассказу «Севастополь в декабре месяце»).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Краткие сведения о Н.С.Лескове. «Левша». Сюжетная основа произведения. Особенности языка и жанра. 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rPr>
          <w:trHeight w:val="771"/>
        </w:trPr>
        <w:tc>
          <w:tcPr>
            <w:tcW w:w="643" w:type="dxa"/>
            <w:tcBorders>
              <w:bottom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Образ Левши в сказе. Судьба талантливого человека в России.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А.А.Фете. Стихотворения «Зреет рожь над жаркой нивой…», «Вечер».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А.П.Чехов в воспоминаниях современников. Рассказ «Хамелеон».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А.П.Чехов «Смерть чиновника». Своеобразие сюжета, способы создания образов, социальная направленность рассказа; позиция писателя.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640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русских поэтов XIX в. о России.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640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15288" w:type="dxa"/>
            <w:gridSpan w:val="7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з литературы XX века ( 21 ч. + 2</w:t>
            </w: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ч. р/р.)</w:t>
            </w:r>
          </w:p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М.Горьком. «Детство». «Свинцовые мерзости дикой русской жизни».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Народная Россия в изображении М.Горького. Гуманистическая направленность повести.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М.Горький. «Легенда о Данко» из рассказа «Старуха Изергиль».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845932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4593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Р. р. Подготовка к классному сочинению по повести М. Горького «Детство».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845932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4593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Р. р. Написание классного сочинения по повести М. Горького «Детство».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И.А.Бунине. «Догорал апрельский светлый вечер…»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351ED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«Кукушка». Смысл названия; доброта, милосердие, справедливость, покорность, смирение – основные проблемы рассказа.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А.И.Куприне. Основная сюжетная линия и подтекст рассказов «Куст сирени», «</w:t>
            </w:r>
            <w:r w:rsidRPr="007351ED">
              <w:rPr>
                <w:rFonts w:ascii="Times New Roman" w:hAnsi="Times New Roman"/>
                <w:sz w:val="24"/>
                <w:szCs w:val="24"/>
                <w:lang w:val="en-US" w:eastAsia="en-US"/>
              </w:rPr>
              <w:t>Allez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!».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4.03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В.В.Маяковском. Стихотворение  «Необычайное приключение, бывшее с Владимиром Маяковским летом на даче».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С.А.Есенине. «Я покинул родимый дом…»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351ED">
              <w:rPr>
                <w:rFonts w:ascii="Times New Roman" w:hAnsi="Times New Roman"/>
                <w:lang w:eastAsia="en-US"/>
              </w:rPr>
              <w:t>Человек и природа, чувство родины, эмоциональное богатство лирического героя в стихотворении С.А.Есенина «Отговорила роща золотая…».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И.С.Шмелёве. Проблематика и художественная идея рассказа «Русская песня».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29.03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rPr>
          <w:trHeight w:val="1005"/>
        </w:trPr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М.М.Пришвине. Родина, человек и природа в рассказе «Москва-река».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К.Г.Паустовском. Главы из повести «Мещёрская сторона».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5.04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6407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Н.А.Заболоцкий «Не позволяй душе лениться…» Духовность, духовный труд – основное нравственное достоинство человека.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385" w:type="dxa"/>
            <w:gridSpan w:val="2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А.Т.Твардовском. «Прощаемся мы с матерями…», «На дне моей жизни…»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Поэма А.Т.Твардовского «Василий Тёркин». Главы «Переправа», «Два солдата».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Лирика поэтов-участников Великой Отечественной войны.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Б.Л.Васильеве. «Летят мои кони» (фрагмент).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Б.Л. Васильев «Экспонат №…». Название рассказа и его роль для понимания художественной идеи произведения.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В.М.Шукшина. Раздумья об отчем крае и его месте в жизни человека в статье «Слово о малой родине».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302C3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302C3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640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«Чудаки» и «чудики» в рассказах В.М.Шукшина. «Микроскоп».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302C3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302C3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3.05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Русские поэты XX в. о России.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302C3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302C3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c>
          <w:tcPr>
            <w:tcW w:w="15288" w:type="dxa"/>
            <w:gridSpan w:val="7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351E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 зарубежной литературы (6 ч.)</w:t>
            </w:r>
          </w:p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847E1" w:rsidRPr="007351ED" w:rsidTr="00332D88">
        <w:trPr>
          <w:trHeight w:val="616"/>
        </w:trPr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Уильяме Шекспире. Темы и мотивы шекспировских сонетов.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rPr>
          <w:trHeight w:val="416"/>
        </w:trPr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Р.Бёрнсе. Основные мотивы стихотворений «Возвращение солдата», «Джон Ячменное Зерно».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rPr>
          <w:trHeight w:val="616"/>
        </w:trPr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Р.Стивенсоне. «Остров сокровищ». Приёмы создания образов.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rPr>
          <w:trHeight w:val="616"/>
        </w:trPr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Мацуо Басё. Хокку (хайку).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rPr>
          <w:trHeight w:val="616"/>
        </w:trPr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об Антуане де Сент-Экзюпери. «Планета людей» (глава «Линия»).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847E1" w:rsidRPr="007351ED" w:rsidTr="00332D88">
        <w:trPr>
          <w:trHeight w:val="616"/>
        </w:trPr>
        <w:tc>
          <w:tcPr>
            <w:tcW w:w="643" w:type="dxa"/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3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51ED"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Янке Купале. «Мужик», «Алеся», «А кто там идёт?».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2E38F0" w:rsidRDefault="008847E1" w:rsidP="007351ED">
            <w:pPr>
              <w:tabs>
                <w:tab w:val="left" w:pos="1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27.05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847E1" w:rsidRPr="007351ED" w:rsidRDefault="008847E1" w:rsidP="007351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20" w:type="dxa"/>
          </w:tcPr>
          <w:p w:rsidR="008847E1" w:rsidRPr="007351ED" w:rsidRDefault="008847E1" w:rsidP="00735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847E1" w:rsidRDefault="008847E1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  <w:r w:rsidRPr="00F13F28">
        <w:rPr>
          <w:rFonts w:ascii="Times New Roman" w:hAnsi="Times New Roman"/>
        </w:rPr>
        <w:lastRenderedPageBreak/>
        <w:pict>
          <v:shape id="_x0000_i1026" type="#_x0000_t75" style="width:600pt;height:450pt">
            <v:imagedata r:id="rId8" o:title="IMG_1958"/>
          </v:shape>
        </w:pict>
      </w: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Default="00F13F28" w:rsidP="0097358E">
      <w:pPr>
        <w:rPr>
          <w:rFonts w:ascii="Times New Roman" w:hAnsi="Times New Roman"/>
        </w:rPr>
      </w:pPr>
    </w:p>
    <w:p w:rsidR="00F13F28" w:rsidRPr="00D83BB3" w:rsidRDefault="00F13F28" w:rsidP="0097358E">
      <w:pPr>
        <w:rPr>
          <w:rFonts w:ascii="Times New Roman" w:hAnsi="Times New Roman"/>
        </w:rPr>
      </w:pPr>
    </w:p>
    <w:sectPr w:rsidR="00F13F28" w:rsidRPr="00D83BB3" w:rsidSect="00D83BB3">
      <w:footerReference w:type="even" r:id="rId9"/>
      <w:footerReference w:type="default" r:id="rId10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C6A" w:rsidRDefault="00376C6A">
      <w:r>
        <w:separator/>
      </w:r>
    </w:p>
  </w:endnote>
  <w:endnote w:type="continuationSeparator" w:id="1">
    <w:p w:rsidR="00376C6A" w:rsidRDefault="00376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7E1" w:rsidRDefault="006D44B9" w:rsidP="00CC784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47E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47E1" w:rsidRDefault="008847E1" w:rsidP="0076407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7E1" w:rsidRDefault="006D44B9" w:rsidP="00CC784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47E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13F28">
      <w:rPr>
        <w:rStyle w:val="a8"/>
        <w:noProof/>
      </w:rPr>
      <w:t>6</w:t>
    </w:r>
    <w:r>
      <w:rPr>
        <w:rStyle w:val="a8"/>
      </w:rPr>
      <w:fldChar w:fldCharType="end"/>
    </w:r>
  </w:p>
  <w:p w:rsidR="008847E1" w:rsidRDefault="008847E1" w:rsidP="0076407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C6A" w:rsidRDefault="00376C6A">
      <w:r>
        <w:separator/>
      </w:r>
    </w:p>
  </w:footnote>
  <w:footnote w:type="continuationSeparator" w:id="1">
    <w:p w:rsidR="00376C6A" w:rsidRDefault="00376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5B46"/>
    <w:multiLevelType w:val="hybridMultilevel"/>
    <w:tmpl w:val="D17630B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6612EDA"/>
    <w:multiLevelType w:val="hybridMultilevel"/>
    <w:tmpl w:val="867A69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015F35"/>
    <w:multiLevelType w:val="hybridMultilevel"/>
    <w:tmpl w:val="5462A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27A2423"/>
    <w:multiLevelType w:val="hybridMultilevel"/>
    <w:tmpl w:val="1C100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48419F"/>
    <w:multiLevelType w:val="hybridMultilevel"/>
    <w:tmpl w:val="06C2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F358C6"/>
    <w:multiLevelType w:val="hybridMultilevel"/>
    <w:tmpl w:val="2480C1AA"/>
    <w:lvl w:ilvl="0" w:tplc="C3DE96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BB3"/>
    <w:rsid w:val="000122A7"/>
    <w:rsid w:val="00013AC3"/>
    <w:rsid w:val="00032604"/>
    <w:rsid w:val="00033195"/>
    <w:rsid w:val="00052833"/>
    <w:rsid w:val="00070060"/>
    <w:rsid w:val="000819AB"/>
    <w:rsid w:val="00093801"/>
    <w:rsid w:val="00095F8A"/>
    <w:rsid w:val="000B43B7"/>
    <w:rsid w:val="000D1DF7"/>
    <w:rsid w:val="000D2A77"/>
    <w:rsid w:val="000D6B01"/>
    <w:rsid w:val="000D6DA2"/>
    <w:rsid w:val="000D7F20"/>
    <w:rsid w:val="000E527E"/>
    <w:rsid w:val="000E6ACA"/>
    <w:rsid w:val="00100F86"/>
    <w:rsid w:val="00114B82"/>
    <w:rsid w:val="001161CE"/>
    <w:rsid w:val="00126A67"/>
    <w:rsid w:val="00141622"/>
    <w:rsid w:val="00141707"/>
    <w:rsid w:val="001541AF"/>
    <w:rsid w:val="0015736F"/>
    <w:rsid w:val="00165E8A"/>
    <w:rsid w:val="001666D5"/>
    <w:rsid w:val="00172E83"/>
    <w:rsid w:val="0017520E"/>
    <w:rsid w:val="00177ED5"/>
    <w:rsid w:val="001858BA"/>
    <w:rsid w:val="001B3D71"/>
    <w:rsid w:val="001C059B"/>
    <w:rsid w:val="001C09A8"/>
    <w:rsid w:val="001C2108"/>
    <w:rsid w:val="001E68EA"/>
    <w:rsid w:val="001F2E12"/>
    <w:rsid w:val="0023195C"/>
    <w:rsid w:val="0024085C"/>
    <w:rsid w:val="0024206F"/>
    <w:rsid w:val="00244AFC"/>
    <w:rsid w:val="00276092"/>
    <w:rsid w:val="0027719C"/>
    <w:rsid w:val="002774B6"/>
    <w:rsid w:val="0028560E"/>
    <w:rsid w:val="002B4AE1"/>
    <w:rsid w:val="002C00FE"/>
    <w:rsid w:val="002C6E73"/>
    <w:rsid w:val="002E38F0"/>
    <w:rsid w:val="002E68CB"/>
    <w:rsid w:val="002F6F01"/>
    <w:rsid w:val="002F6F9A"/>
    <w:rsid w:val="00300871"/>
    <w:rsid w:val="0030160A"/>
    <w:rsid w:val="00302C30"/>
    <w:rsid w:val="00310346"/>
    <w:rsid w:val="00323ACD"/>
    <w:rsid w:val="00332D88"/>
    <w:rsid w:val="003507B5"/>
    <w:rsid w:val="003511B4"/>
    <w:rsid w:val="0035197F"/>
    <w:rsid w:val="00357CA8"/>
    <w:rsid w:val="00376C6A"/>
    <w:rsid w:val="0038734E"/>
    <w:rsid w:val="00396EE6"/>
    <w:rsid w:val="003A7065"/>
    <w:rsid w:val="003B4FE3"/>
    <w:rsid w:val="003B5933"/>
    <w:rsid w:val="003E2DFE"/>
    <w:rsid w:val="003F20BE"/>
    <w:rsid w:val="00404092"/>
    <w:rsid w:val="00410124"/>
    <w:rsid w:val="004109C4"/>
    <w:rsid w:val="0042161E"/>
    <w:rsid w:val="00431959"/>
    <w:rsid w:val="00437711"/>
    <w:rsid w:val="00441328"/>
    <w:rsid w:val="004442B6"/>
    <w:rsid w:val="00446E74"/>
    <w:rsid w:val="00454E69"/>
    <w:rsid w:val="004638CB"/>
    <w:rsid w:val="00494D11"/>
    <w:rsid w:val="00496374"/>
    <w:rsid w:val="00496B72"/>
    <w:rsid w:val="00496DB8"/>
    <w:rsid w:val="004A0C74"/>
    <w:rsid w:val="004B6447"/>
    <w:rsid w:val="004D3F16"/>
    <w:rsid w:val="004D51C9"/>
    <w:rsid w:val="004E49C3"/>
    <w:rsid w:val="005011A9"/>
    <w:rsid w:val="0050538F"/>
    <w:rsid w:val="00527C83"/>
    <w:rsid w:val="005354E4"/>
    <w:rsid w:val="0054238B"/>
    <w:rsid w:val="005425B1"/>
    <w:rsid w:val="00544A74"/>
    <w:rsid w:val="00547D00"/>
    <w:rsid w:val="00564932"/>
    <w:rsid w:val="00575D85"/>
    <w:rsid w:val="0057719C"/>
    <w:rsid w:val="005A6889"/>
    <w:rsid w:val="005B0377"/>
    <w:rsid w:val="0060670D"/>
    <w:rsid w:val="00607A85"/>
    <w:rsid w:val="00613A48"/>
    <w:rsid w:val="00622FFA"/>
    <w:rsid w:val="00640310"/>
    <w:rsid w:val="00641A2D"/>
    <w:rsid w:val="0064227E"/>
    <w:rsid w:val="00654266"/>
    <w:rsid w:val="00665925"/>
    <w:rsid w:val="0067691A"/>
    <w:rsid w:val="00692331"/>
    <w:rsid w:val="006A6122"/>
    <w:rsid w:val="006B74C7"/>
    <w:rsid w:val="006D44B9"/>
    <w:rsid w:val="006E425C"/>
    <w:rsid w:val="006F0DE3"/>
    <w:rsid w:val="006F1633"/>
    <w:rsid w:val="006F3003"/>
    <w:rsid w:val="00701211"/>
    <w:rsid w:val="00715345"/>
    <w:rsid w:val="00716D32"/>
    <w:rsid w:val="00724AC8"/>
    <w:rsid w:val="0073335C"/>
    <w:rsid w:val="007351ED"/>
    <w:rsid w:val="00735BB0"/>
    <w:rsid w:val="007602A3"/>
    <w:rsid w:val="00763A59"/>
    <w:rsid w:val="0076407E"/>
    <w:rsid w:val="00771150"/>
    <w:rsid w:val="00773676"/>
    <w:rsid w:val="00793E2C"/>
    <w:rsid w:val="007C5B68"/>
    <w:rsid w:val="007C6148"/>
    <w:rsid w:val="007C61A4"/>
    <w:rsid w:val="007D2379"/>
    <w:rsid w:val="007F0D2D"/>
    <w:rsid w:val="008018BF"/>
    <w:rsid w:val="0080671C"/>
    <w:rsid w:val="008169F6"/>
    <w:rsid w:val="008173AB"/>
    <w:rsid w:val="008257CA"/>
    <w:rsid w:val="00830245"/>
    <w:rsid w:val="00832C64"/>
    <w:rsid w:val="00833553"/>
    <w:rsid w:val="00837FF8"/>
    <w:rsid w:val="00845932"/>
    <w:rsid w:val="0086210F"/>
    <w:rsid w:val="00865D96"/>
    <w:rsid w:val="00872EBC"/>
    <w:rsid w:val="00881460"/>
    <w:rsid w:val="008847E1"/>
    <w:rsid w:val="00884836"/>
    <w:rsid w:val="008B1C4E"/>
    <w:rsid w:val="008C625A"/>
    <w:rsid w:val="008C6CD6"/>
    <w:rsid w:val="008D4774"/>
    <w:rsid w:val="008D6D10"/>
    <w:rsid w:val="008E1A2E"/>
    <w:rsid w:val="008E1F5E"/>
    <w:rsid w:val="008E6685"/>
    <w:rsid w:val="008F6521"/>
    <w:rsid w:val="009146CA"/>
    <w:rsid w:val="00917259"/>
    <w:rsid w:val="00924889"/>
    <w:rsid w:val="00925401"/>
    <w:rsid w:val="00931913"/>
    <w:rsid w:val="009334DE"/>
    <w:rsid w:val="0094102F"/>
    <w:rsid w:val="00941878"/>
    <w:rsid w:val="009465DE"/>
    <w:rsid w:val="0095041D"/>
    <w:rsid w:val="009525DC"/>
    <w:rsid w:val="009564D6"/>
    <w:rsid w:val="00957228"/>
    <w:rsid w:val="00972C03"/>
    <w:rsid w:val="009731C6"/>
    <w:rsid w:val="0097358E"/>
    <w:rsid w:val="009755C6"/>
    <w:rsid w:val="00982FFF"/>
    <w:rsid w:val="00987C15"/>
    <w:rsid w:val="009A09B1"/>
    <w:rsid w:val="009A1886"/>
    <w:rsid w:val="009A5F93"/>
    <w:rsid w:val="009B1D25"/>
    <w:rsid w:val="009B3800"/>
    <w:rsid w:val="009F1BEA"/>
    <w:rsid w:val="00A00134"/>
    <w:rsid w:val="00A147FB"/>
    <w:rsid w:val="00A15023"/>
    <w:rsid w:val="00A15433"/>
    <w:rsid w:val="00A16B60"/>
    <w:rsid w:val="00A16BA9"/>
    <w:rsid w:val="00A31007"/>
    <w:rsid w:val="00A526D9"/>
    <w:rsid w:val="00A54C18"/>
    <w:rsid w:val="00A54F56"/>
    <w:rsid w:val="00A56EAC"/>
    <w:rsid w:val="00A5768F"/>
    <w:rsid w:val="00A62FF1"/>
    <w:rsid w:val="00A73AFC"/>
    <w:rsid w:val="00A83FEC"/>
    <w:rsid w:val="00AB436C"/>
    <w:rsid w:val="00AB49CB"/>
    <w:rsid w:val="00AC0F9C"/>
    <w:rsid w:val="00AC1AC7"/>
    <w:rsid w:val="00AC40C7"/>
    <w:rsid w:val="00AF0909"/>
    <w:rsid w:val="00B00FA0"/>
    <w:rsid w:val="00B01088"/>
    <w:rsid w:val="00B1038C"/>
    <w:rsid w:val="00B260ED"/>
    <w:rsid w:val="00B26C35"/>
    <w:rsid w:val="00B409B0"/>
    <w:rsid w:val="00B40AC5"/>
    <w:rsid w:val="00B42652"/>
    <w:rsid w:val="00B64C95"/>
    <w:rsid w:val="00B659D5"/>
    <w:rsid w:val="00B71081"/>
    <w:rsid w:val="00B73A69"/>
    <w:rsid w:val="00B95553"/>
    <w:rsid w:val="00C05A79"/>
    <w:rsid w:val="00C10A8C"/>
    <w:rsid w:val="00C214B6"/>
    <w:rsid w:val="00C25B97"/>
    <w:rsid w:val="00C301CD"/>
    <w:rsid w:val="00C35F41"/>
    <w:rsid w:val="00C53437"/>
    <w:rsid w:val="00C63DCF"/>
    <w:rsid w:val="00C84B36"/>
    <w:rsid w:val="00CB6044"/>
    <w:rsid w:val="00CC7848"/>
    <w:rsid w:val="00CD22A0"/>
    <w:rsid w:val="00CE2EC8"/>
    <w:rsid w:val="00CE6656"/>
    <w:rsid w:val="00CF5DC1"/>
    <w:rsid w:val="00CF6A4A"/>
    <w:rsid w:val="00D010A5"/>
    <w:rsid w:val="00D061FB"/>
    <w:rsid w:val="00D07E64"/>
    <w:rsid w:val="00D23925"/>
    <w:rsid w:val="00D3624C"/>
    <w:rsid w:val="00D46A45"/>
    <w:rsid w:val="00D54767"/>
    <w:rsid w:val="00D55A8D"/>
    <w:rsid w:val="00D57173"/>
    <w:rsid w:val="00D7132F"/>
    <w:rsid w:val="00D83BB3"/>
    <w:rsid w:val="00D869AF"/>
    <w:rsid w:val="00DA2E0E"/>
    <w:rsid w:val="00DB0861"/>
    <w:rsid w:val="00DD6A07"/>
    <w:rsid w:val="00DE2825"/>
    <w:rsid w:val="00DE5B03"/>
    <w:rsid w:val="00DE6ECD"/>
    <w:rsid w:val="00E0003B"/>
    <w:rsid w:val="00E105E1"/>
    <w:rsid w:val="00E16013"/>
    <w:rsid w:val="00E16224"/>
    <w:rsid w:val="00E329BD"/>
    <w:rsid w:val="00E3343E"/>
    <w:rsid w:val="00E3537A"/>
    <w:rsid w:val="00E3685A"/>
    <w:rsid w:val="00E447DD"/>
    <w:rsid w:val="00E505D5"/>
    <w:rsid w:val="00E7586E"/>
    <w:rsid w:val="00E75B8A"/>
    <w:rsid w:val="00E81721"/>
    <w:rsid w:val="00E8654A"/>
    <w:rsid w:val="00E86AB6"/>
    <w:rsid w:val="00E95601"/>
    <w:rsid w:val="00EB3E55"/>
    <w:rsid w:val="00EB46EA"/>
    <w:rsid w:val="00EC3930"/>
    <w:rsid w:val="00EE04D4"/>
    <w:rsid w:val="00EF7408"/>
    <w:rsid w:val="00F04ACD"/>
    <w:rsid w:val="00F13F28"/>
    <w:rsid w:val="00F230F9"/>
    <w:rsid w:val="00F27B14"/>
    <w:rsid w:val="00F313E7"/>
    <w:rsid w:val="00F43F48"/>
    <w:rsid w:val="00F56E8B"/>
    <w:rsid w:val="00F64AE5"/>
    <w:rsid w:val="00F71BA2"/>
    <w:rsid w:val="00F80964"/>
    <w:rsid w:val="00F8398B"/>
    <w:rsid w:val="00F93507"/>
    <w:rsid w:val="00F93EFD"/>
    <w:rsid w:val="00FA654D"/>
    <w:rsid w:val="00FD0B01"/>
    <w:rsid w:val="00FE1F16"/>
    <w:rsid w:val="00FE7065"/>
    <w:rsid w:val="00FF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BB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83B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BB3"/>
    <w:pPr>
      <w:ind w:left="720"/>
      <w:contextualSpacing/>
    </w:pPr>
  </w:style>
  <w:style w:type="paragraph" w:styleId="a5">
    <w:name w:val="No Spacing"/>
    <w:uiPriority w:val="99"/>
    <w:qFormat/>
    <w:rsid w:val="00323ACD"/>
    <w:rPr>
      <w:rFonts w:eastAsia="Times New Roman"/>
      <w:sz w:val="22"/>
      <w:szCs w:val="22"/>
    </w:rPr>
  </w:style>
  <w:style w:type="paragraph" w:styleId="a6">
    <w:name w:val="footer"/>
    <w:basedOn w:val="a"/>
    <w:link w:val="a7"/>
    <w:uiPriority w:val="99"/>
    <w:rsid w:val="007640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C0F9C"/>
    <w:rPr>
      <w:rFonts w:eastAsia="Times New Roman" w:cs="Times New Roman"/>
    </w:rPr>
  </w:style>
  <w:style w:type="character" w:styleId="a8">
    <w:name w:val="page number"/>
    <w:basedOn w:val="a0"/>
    <w:uiPriority w:val="99"/>
    <w:rsid w:val="0076407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3833</TotalTime>
  <Pages>1</Pages>
  <Words>1086</Words>
  <Characters>6191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Child7</cp:lastModifiedBy>
  <cp:revision>128</cp:revision>
  <cp:lastPrinted>2016-04-18T18:39:00Z</cp:lastPrinted>
  <dcterms:created xsi:type="dcterms:W3CDTF">2011-07-25T07:46:00Z</dcterms:created>
  <dcterms:modified xsi:type="dcterms:W3CDTF">2016-05-28T11:11:00Z</dcterms:modified>
</cp:coreProperties>
</file>